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7520" w:rsidRPr="001A7520" w:rsidRDefault="001A7520" w:rsidP="001A7520">
      <w:pPr>
        <w:spacing w:before="240" w:after="240" w:line="360" w:lineRule="auto"/>
        <w:rPr>
          <w:rFonts w:ascii="Arial" w:hAnsi="Arial" w:cs="Arial"/>
          <w:b/>
          <w:sz w:val="28"/>
        </w:rPr>
      </w:pPr>
      <w:r w:rsidRPr="001A7520">
        <w:rPr>
          <w:rFonts w:ascii="Arial" w:hAnsi="Arial" w:cs="Arial"/>
          <w:b/>
          <w:sz w:val="28"/>
        </w:rPr>
        <w:t xml:space="preserve">Ekspert UŚ: </w:t>
      </w:r>
      <w:bookmarkStart w:id="0" w:name="_GoBack"/>
      <w:r w:rsidRPr="001A7520">
        <w:rPr>
          <w:rFonts w:ascii="Arial" w:hAnsi="Arial" w:cs="Arial"/>
          <w:b/>
          <w:sz w:val="28"/>
        </w:rPr>
        <w:t>Pora na zmianę oblicza Rawy w centrum Katowic</w:t>
      </w:r>
      <w:bookmarkEnd w:id="0"/>
    </w:p>
    <w:p w:rsidR="001A7520" w:rsidRPr="001A7520" w:rsidRDefault="001A7520" w:rsidP="001A7520">
      <w:pPr>
        <w:spacing w:before="240" w:after="240" w:line="360" w:lineRule="auto"/>
        <w:rPr>
          <w:rFonts w:ascii="Arial" w:hAnsi="Arial" w:cs="Arial"/>
          <w:b/>
        </w:rPr>
      </w:pPr>
      <w:r w:rsidRPr="001A7520">
        <w:rPr>
          <w:rFonts w:ascii="Arial" w:hAnsi="Arial" w:cs="Arial"/>
          <w:b/>
        </w:rPr>
        <w:t xml:space="preserve">22 marca przypada Światowy Dzień Wody. To dobry moment do chwili refleksji nad Rawą – rzeką nie-rzeką, która łączy śląskie miasta i nowym podejściem do niej, jakie opracowują naukowcy Uniwersytetu Śląskiego. Modelowym przykładem mógłby tu być przykład kampusu zorientowanego w stronę Rawy. </w:t>
      </w:r>
    </w:p>
    <w:p w:rsidR="001A7520" w:rsidRDefault="001A7520" w:rsidP="001A7520">
      <w:pPr>
        <w:spacing w:before="240" w:after="24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Rzeki historycznie miały olbrzymie znaczenie dla miast – z powodu dostępu do czystej wody oraz, w naszym obszarze geograficznym, były stosunkowo najłatwiejszym do wykorzystania szlakiem transportowym. Współcześnie rzeki coraz częściej są elementem architektonicznym – dobrze zagospodarowania przestrzeń wokół nich podnosi atrakcyjność miasta. Jednocześnie funkcje związane z wodą pitną oraz odprowadzaniem zanieczyszczeń nie zaniknęły w ciągu wieków. – Funkcja się lekko zmieniła, ale rzeki zawsze będą nam potrzebne, dlatego o tę przestrzeń należy dbać – precyzuje prof. Damian Absalon z </w:t>
      </w:r>
      <w:r w:rsidRPr="00C6787C">
        <w:rPr>
          <w:rFonts w:ascii="Arial" w:hAnsi="Arial" w:cs="Arial"/>
        </w:rPr>
        <w:t>Instytut</w:t>
      </w:r>
      <w:r>
        <w:rPr>
          <w:rFonts w:ascii="Arial" w:hAnsi="Arial" w:cs="Arial"/>
        </w:rPr>
        <w:t>u</w:t>
      </w:r>
      <w:r w:rsidRPr="00C6787C">
        <w:rPr>
          <w:rFonts w:ascii="Arial" w:hAnsi="Arial" w:cs="Arial"/>
        </w:rPr>
        <w:t xml:space="preserve"> Nauk o Ziemi</w:t>
      </w:r>
      <w:r>
        <w:rPr>
          <w:rFonts w:ascii="Arial" w:hAnsi="Arial" w:cs="Arial"/>
        </w:rPr>
        <w:t xml:space="preserve"> Uniwersytetu Śląskiego. </w:t>
      </w:r>
    </w:p>
    <w:p w:rsidR="001A7520" w:rsidRDefault="001A7520" w:rsidP="001A7520">
      <w:pPr>
        <w:spacing w:before="240" w:after="24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Dzisiaj w mieście trudno mówić o </w:t>
      </w:r>
      <w:proofErr w:type="spellStart"/>
      <w:r>
        <w:rPr>
          <w:rFonts w:ascii="Arial" w:hAnsi="Arial" w:cs="Arial"/>
        </w:rPr>
        <w:t>renaturalizacji</w:t>
      </w:r>
      <w:proofErr w:type="spellEnd"/>
      <w:r>
        <w:rPr>
          <w:rFonts w:ascii="Arial" w:hAnsi="Arial" w:cs="Arial"/>
        </w:rPr>
        <w:t>, czyli przywróceniu rzeki naturze. Takie działanie musiałoby zakładać „odsunięcie” miasta od jej koryta. Można mówić raczej o rewitalizacji terenów rzecznych. – Chodzi o taką poprawę jakości wody w rzece, by ludzie chcieli w jej okolicy przebywać, tam przychodzić. Druga kwestia to jest odpowiednie zagospodarowanie, ponieważ rewitalizacja nie musi się kojarzyć z terenami zielonymi, drzewami czy parkami. To mogą być ciekawe nabrzeża, gdzie są kawiarnie i restauracje, nie musimy wszystkiego wokół rzeki burzyć – zaznacza ekspert z UŚ. Prof. Damian Absalon przypomniał w tym kontekście hasło „</w:t>
      </w:r>
      <w:proofErr w:type="spellStart"/>
      <w:r>
        <w:rPr>
          <w:rFonts w:ascii="Arial" w:hAnsi="Arial" w:cs="Arial"/>
        </w:rPr>
        <w:t>water</w:t>
      </w:r>
      <w:proofErr w:type="spellEnd"/>
      <w:r>
        <w:rPr>
          <w:rFonts w:ascii="Arial" w:hAnsi="Arial" w:cs="Arial"/>
        </w:rPr>
        <w:t xml:space="preserve"> front”, które oznacza zbliżenie do rzeki w sposób, który jest atrakcyjny architektonicznie i urbanistycznie. Przykłady udanych realizacji można zobaczyć w Warszawie i Bydgoszczy. </w:t>
      </w:r>
    </w:p>
    <w:p w:rsidR="001A7520" w:rsidRDefault="001A7520" w:rsidP="001A7520">
      <w:pPr>
        <w:spacing w:before="240" w:after="24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Jak zaznacza ekspert UŚ: Rawa ma za sobą industrialną historię. – Służyła do odprowadzania zanieczyszczeń, częściowo była źródłem energii we wstępnym okresie funkcjonowania przemysłu. Pora na zmianę oblicza Rawy w centrum Katowic. Ten okres intensywnej industrializacji w postaci ciężkiego przemysłu czy górnictwa nieuchronnie zmierza ku schyłkowi. Jeżeli chcemy spojrzeć na Rawę na najbliższe 50 czy nawet 100 lat to jest pora na to, żeby tę rzekę absolutnie </w:t>
      </w:r>
      <w:r>
        <w:rPr>
          <w:rFonts w:ascii="Arial" w:hAnsi="Arial" w:cs="Arial"/>
        </w:rPr>
        <w:lastRenderedPageBreak/>
        <w:t>przebudować, nawet kosztem dużych inwestycji – mówił prof. Damian Absalon. I zwraca uwagę, że 100 lat temu także podjęto szereg inwestycji związanych z przystosowaniem Rawy do funkcji, jakie miała pełnić w przemyśle.</w:t>
      </w:r>
    </w:p>
    <w:p w:rsidR="001A7520" w:rsidRDefault="001A7520" w:rsidP="001A7520">
      <w:pPr>
        <w:spacing w:before="240" w:after="240" w:line="360" w:lineRule="auto"/>
        <w:rPr>
          <w:rFonts w:ascii="Arial" w:hAnsi="Arial" w:cs="Arial"/>
        </w:rPr>
      </w:pPr>
      <w:r>
        <w:rPr>
          <w:rFonts w:ascii="Arial" w:hAnsi="Arial" w:cs="Arial"/>
        </w:rPr>
        <w:t>Kluczowe w procesie odnowy Rawy są: opanowanie jakości wody w rzece oraz bezpieczeństwo. – Miasto bardzo się rozbudowało i zwiększyło liczbę powierzchni uszczelnionych, więc szybki dopływ wody jest ich efektem. Woda nie infiltruje tylko szybko dostaje się do rzeki. Trzecią kwestią jest sensowne przyjrzenie się przestrzeni nadrzecznej i refleksja, czy chcemy mieć tylko tereny zielone czy obiekty typu „</w:t>
      </w:r>
      <w:proofErr w:type="spellStart"/>
      <w:r>
        <w:rPr>
          <w:rFonts w:ascii="Arial" w:hAnsi="Arial" w:cs="Arial"/>
        </w:rPr>
        <w:t>water</w:t>
      </w:r>
      <w:proofErr w:type="spellEnd"/>
      <w:r>
        <w:rPr>
          <w:rFonts w:ascii="Arial" w:hAnsi="Arial" w:cs="Arial"/>
        </w:rPr>
        <w:t xml:space="preserve"> front”, które niekoniecznie muszą być zielone, ale dobrze zainwestowane przyciągają ludzi. Przykład kampusu sensownie zwróconego w stronę Rawy byłby modelowym rozwiązaniem – wymienia ekspert.</w:t>
      </w:r>
    </w:p>
    <w:p w:rsidR="001A7520" w:rsidRDefault="001A7520" w:rsidP="001A7520">
      <w:pPr>
        <w:spacing w:before="240" w:after="24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Jak przewiduje do roku 2035 prawdopodobnie uda się polepszyć jakość i bezpieczeństwo, jeżeli chodzi o ilość wody, która płynie w otwartym korycie, będą już także sensowne realizacje projektów urbanistycznych – tu wszystko zależy od kwestii finansowania. </w:t>
      </w:r>
    </w:p>
    <w:p w:rsidR="00DD6729" w:rsidRDefault="00DD6729"/>
    <w:sectPr w:rsidR="00DD67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84D"/>
    <w:rsid w:val="001A7520"/>
    <w:rsid w:val="0058384D"/>
    <w:rsid w:val="00DD6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7520"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7520"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478</Words>
  <Characters>2872</Characters>
  <Application>Microsoft Office Word</Application>
  <DocSecurity>0</DocSecurity>
  <Lines>23</Lines>
  <Paragraphs>6</Paragraphs>
  <ScaleCrop>false</ScaleCrop>
  <Company/>
  <LinksUpToDate>false</LinksUpToDate>
  <CharactersWithSpaces>3344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</dc:creator>
  <cp:keywords/>
  <dc:description/>
  <cp:lastModifiedBy>Tomasz</cp:lastModifiedBy>
  <cp:revision>2</cp:revision>
  <dcterms:created xsi:type="dcterms:W3CDTF">2023-03-22T08:22:00Z</dcterms:created>
  <dcterms:modified xsi:type="dcterms:W3CDTF">2023-03-22T08:23:00Z</dcterms:modified>
</cp:coreProperties>
</file>